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adjustRightInd w:val="0"/>
        <w:snapToGrid w:val="0"/>
        <w:spacing w:before="0" w:after="0" w:line="800" w:lineRule="exact"/>
        <w:jc w:val="center"/>
        <w:textAlignment w:val="baseline"/>
        <w:rPr>
          <w:rFonts w:hint="eastAsia" w:ascii="宋体" w:hAnsi="宋体" w:eastAsia="宋体" w:cs="宋体"/>
          <w:color w:val="auto"/>
          <w:w w:val="80"/>
          <w:szCs w:val="44"/>
          <w:highlight w:val="none"/>
        </w:rPr>
      </w:pPr>
      <w:bookmarkStart w:id="0" w:name="_GoBack"/>
      <w:r>
        <w:rPr>
          <w:rFonts w:hint="eastAsia" w:ascii="宋体" w:hAnsi="宋体" w:eastAsia="宋体" w:cs="宋体"/>
          <w:color w:val="auto"/>
          <w:w w:val="80"/>
          <w:szCs w:val="44"/>
          <w:highlight w:val="none"/>
          <w:lang w:eastAsia="zh-CN"/>
        </w:rPr>
        <w:t>南通市智慧停车系统优化整合项目运维服务</w:t>
      </w:r>
      <w:r>
        <w:rPr>
          <w:rFonts w:hint="eastAsia" w:ascii="宋体" w:hAnsi="宋体" w:eastAsia="宋体" w:cs="宋体"/>
          <w:color w:val="auto"/>
          <w:w w:val="80"/>
          <w:szCs w:val="44"/>
          <w:highlight w:val="none"/>
        </w:rPr>
        <w:t>项目需求</w:t>
      </w:r>
    </w:p>
    <w:bookmarkEnd w:id="0"/>
    <w:p>
      <w:pPr>
        <w:keepNext w:val="0"/>
        <w:keepLines w:val="0"/>
        <w:pageBreakBefore w:val="0"/>
        <w:widowControl w:val="0"/>
        <w:kinsoku/>
        <w:wordWrap/>
        <w:overflowPunct/>
        <w:topLinePunct w:val="0"/>
        <w:autoSpaceDE/>
        <w:autoSpaceDN/>
        <w:bidi w:val="0"/>
        <w:adjustRightInd/>
        <w:snapToGrid/>
        <w:spacing w:after="0" w:afterLines="0" w:line="360" w:lineRule="auto"/>
        <w:ind w:firstLine="422" w:firstLineChars="200"/>
        <w:textAlignment w:val="auto"/>
        <w:outlineLvl w:val="1"/>
        <w:rPr>
          <w:rFonts w:hint="eastAsia" w:ascii="宋体" w:hAnsi="宋体" w:eastAsia="宋体" w:cs="宋体"/>
          <w:b/>
          <w:color w:val="auto"/>
          <w:kern w:val="0"/>
          <w:sz w:val="21"/>
          <w:szCs w:val="21"/>
          <w:highlight w:val="none"/>
          <w:lang w:eastAsia="zh-CN"/>
        </w:rPr>
      </w:pPr>
      <w:r>
        <w:rPr>
          <w:rFonts w:hint="eastAsia" w:ascii="宋体" w:hAnsi="宋体" w:eastAsia="宋体" w:cs="宋体"/>
          <w:b/>
          <w:color w:val="auto"/>
          <w:kern w:val="0"/>
          <w:sz w:val="21"/>
          <w:szCs w:val="21"/>
          <w:highlight w:val="none"/>
        </w:rPr>
        <w:t>一、技术要求</w:t>
      </w:r>
    </w:p>
    <w:p>
      <w:pPr>
        <w:keepNext w:val="0"/>
        <w:keepLines w:val="0"/>
        <w:pageBreakBefore w:val="0"/>
        <w:widowControl w:val="0"/>
        <w:numPr>
          <w:ilvl w:val="0"/>
          <w:numId w:val="1"/>
        </w:numPr>
        <w:kinsoku/>
        <w:wordWrap/>
        <w:overflowPunct/>
        <w:topLinePunct w:val="0"/>
        <w:autoSpaceDE/>
        <w:autoSpaceDN/>
        <w:bidi w:val="0"/>
        <w:adjustRightInd/>
        <w:snapToGrid/>
        <w:spacing w:after="0" w:afterLines="0" w:line="360" w:lineRule="auto"/>
        <w:ind w:firstLine="422" w:firstLineChars="200"/>
        <w:textAlignment w:val="auto"/>
        <w:outlineLvl w:val="2"/>
        <w:rPr>
          <w:rFonts w:hint="eastAsia" w:ascii="宋体" w:hAnsi="宋体" w:eastAsia="宋体" w:cs="宋体"/>
          <w:b/>
          <w:bCs/>
          <w:caps/>
          <w:color w:val="auto"/>
          <w:kern w:val="0"/>
          <w:sz w:val="21"/>
          <w:szCs w:val="21"/>
          <w:highlight w:val="none"/>
          <w:lang w:val="zh-CN" w:eastAsia="zh-CN"/>
        </w:rPr>
      </w:pPr>
      <w:r>
        <w:rPr>
          <w:rFonts w:hint="eastAsia" w:ascii="宋体" w:hAnsi="宋体" w:eastAsia="宋体" w:cs="宋体"/>
          <w:b/>
          <w:bCs/>
          <w:caps/>
          <w:color w:val="auto"/>
          <w:kern w:val="0"/>
          <w:sz w:val="21"/>
          <w:szCs w:val="21"/>
          <w:highlight w:val="none"/>
          <w:lang w:val="zh-CN"/>
        </w:rPr>
        <w:t>服务内容</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为确保南通市智慧停车系统稳定运行，推动</w:t>
      </w:r>
      <w:r>
        <w:rPr>
          <w:rFonts w:hint="eastAsia" w:ascii="宋体" w:hAnsi="宋体" w:cs="宋体"/>
          <w:color w:val="auto"/>
          <w:szCs w:val="21"/>
          <w:highlight w:val="none"/>
          <w:lang w:eastAsia="zh-CN"/>
        </w:rPr>
        <w:t>南通市智慧停车系统优化整合项目（“智泊南通”一期项目）</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lang w:eastAsia="zh-CN"/>
        </w:rPr>
        <w:t>“智泊南通”</w:t>
      </w:r>
      <w:r>
        <w:rPr>
          <w:rFonts w:hint="eastAsia" w:ascii="宋体" w:hAnsi="宋体" w:eastAsia="宋体" w:cs="宋体"/>
          <w:color w:val="auto"/>
          <w:sz w:val="21"/>
          <w:szCs w:val="21"/>
          <w:highlight w:val="none"/>
        </w:rPr>
        <w:t>二期、三期项目的数据融合与系统整合，提升公众服务水平，现就系统运维服务提出如下要求：</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ind w:firstLine="422" w:firstLineChars="200"/>
        <w:textAlignment w:val="auto"/>
        <w:outlineLvl w:val="3"/>
        <w:rPr>
          <w:rFonts w:hint="eastAsia" w:ascii="宋体" w:hAnsi="宋体" w:eastAsia="宋体" w:cs="宋体"/>
          <w:b/>
          <w:bCs/>
          <w:caps/>
          <w:color w:val="auto"/>
          <w:kern w:val="0"/>
          <w:sz w:val="21"/>
          <w:szCs w:val="21"/>
          <w:highlight w:val="none"/>
          <w:lang w:val="zh-CN" w:eastAsia="zh-CN"/>
        </w:rPr>
      </w:pPr>
      <w:r>
        <w:rPr>
          <w:rFonts w:hint="eastAsia" w:ascii="宋体" w:hAnsi="宋体" w:eastAsia="宋体" w:cs="宋体"/>
          <w:b/>
          <w:bCs/>
          <w:caps/>
          <w:color w:val="auto"/>
          <w:kern w:val="0"/>
          <w:sz w:val="21"/>
          <w:szCs w:val="21"/>
          <w:highlight w:val="none"/>
          <w:lang w:val="en-US" w:eastAsia="zh-CN"/>
        </w:rPr>
        <w:t>1.</w:t>
      </w:r>
      <w:r>
        <w:rPr>
          <w:rFonts w:hint="eastAsia" w:ascii="宋体" w:hAnsi="宋体" w:eastAsia="宋体" w:cs="宋体"/>
          <w:b/>
          <w:bCs/>
          <w:caps/>
          <w:color w:val="auto"/>
          <w:kern w:val="0"/>
          <w:sz w:val="21"/>
          <w:szCs w:val="21"/>
          <w:highlight w:val="none"/>
          <w:lang w:val="zh-CN"/>
        </w:rPr>
        <w:t>系统功能维护</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对现有</w:t>
      </w:r>
      <w:r>
        <w:rPr>
          <w:rFonts w:hint="eastAsia" w:ascii="宋体" w:hAnsi="宋体" w:cs="宋体"/>
          <w:color w:val="auto"/>
          <w:szCs w:val="21"/>
          <w:highlight w:val="none"/>
          <w:lang w:eastAsia="zh-CN"/>
        </w:rPr>
        <w:t>南通市智慧停车系统优化整合项目（“智泊南通”一期项目）</w:t>
      </w:r>
      <w:r>
        <w:rPr>
          <w:rFonts w:hint="eastAsia" w:ascii="宋体" w:hAnsi="宋体" w:eastAsia="宋体" w:cs="宋体"/>
          <w:color w:val="auto"/>
          <w:sz w:val="21"/>
          <w:szCs w:val="21"/>
          <w:highlight w:val="none"/>
        </w:rPr>
        <w:t>系统各功能模块（包括全局概览、数据资源、数据分析、公众服务、共享停车、市域专题应用、停车流水等）提供全面运维支持，确保系统各功能稳定、数据准确可靠。所有系统故障或功能异常均需记录在《系统事件台账》中，包含事件发生时间、影响范围、处理过程、恢复时间及根因分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实现</w:t>
      </w:r>
      <w:r>
        <w:rPr>
          <w:rFonts w:hint="eastAsia" w:ascii="宋体" w:hAnsi="宋体" w:cs="宋体"/>
          <w:color w:val="auto"/>
          <w:szCs w:val="21"/>
          <w:highlight w:val="none"/>
          <w:lang w:eastAsia="zh-CN"/>
        </w:rPr>
        <w:t>南通市智慧停车系统优化整合项目（“智泊南通”一期项目）</w:t>
      </w:r>
      <w:r>
        <w:rPr>
          <w:rFonts w:hint="eastAsia" w:ascii="宋体" w:hAnsi="宋体" w:eastAsia="宋体" w:cs="宋体"/>
          <w:color w:val="auto"/>
          <w:sz w:val="21"/>
          <w:szCs w:val="21"/>
          <w:highlight w:val="none"/>
        </w:rPr>
        <w:t>系统与“智泊南通”二期、三期项目的数据对接与业务融合，包括但不限于数据同步、支付通道对接、系统迁移支持等。</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优化数据分析模块，提升对停车流量、周转率、收益等关键指标的统计精准性与多维分析能力，在不涉及前端页面修改的前提下，提供后台数据库配置调整、参数优化、数据清洗等技术服务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增强数据</w:t>
      </w:r>
      <w:r>
        <w:rPr>
          <w:rFonts w:hint="eastAsia" w:ascii="宋体" w:hAnsi="宋体" w:eastAsia="宋体" w:cs="宋体"/>
          <w:color w:val="auto"/>
          <w:sz w:val="21"/>
          <w:szCs w:val="21"/>
          <w:highlight w:val="none"/>
          <w:lang w:val="en-US" w:eastAsia="zh-CN"/>
        </w:rPr>
        <w:t>分析</w:t>
      </w:r>
      <w:r>
        <w:rPr>
          <w:rFonts w:hint="eastAsia" w:ascii="宋体" w:hAnsi="宋体" w:eastAsia="宋体" w:cs="宋体"/>
          <w:color w:val="auto"/>
          <w:sz w:val="21"/>
          <w:szCs w:val="21"/>
          <w:highlight w:val="none"/>
        </w:rPr>
        <w:t>效果。</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aps/>
          <w:color w:val="auto"/>
          <w:kern w:val="0"/>
          <w:sz w:val="21"/>
          <w:szCs w:val="21"/>
          <w:highlight w:val="none"/>
          <w:lang w:val="en-US" w:eastAsia="zh-CN"/>
        </w:rPr>
        <w:t>2.</w:t>
      </w:r>
      <w:r>
        <w:rPr>
          <w:rFonts w:hint="eastAsia" w:ascii="宋体" w:hAnsi="宋体" w:eastAsia="宋体" w:cs="宋体"/>
          <w:b/>
          <w:bCs/>
          <w:caps/>
          <w:color w:val="auto"/>
          <w:kern w:val="0"/>
          <w:sz w:val="21"/>
          <w:szCs w:val="21"/>
          <w:highlight w:val="none"/>
          <w:lang w:val="zh-CN"/>
        </w:rPr>
        <w:t>县市区停车数据接入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配合南通市城市管理局及相关主管部门，梳理尚未接入市级平台的县市区停车资源清单，主动对接属地管理单位和技术系统，推动实现数据“</w:t>
      </w:r>
      <w:r>
        <w:rPr>
          <w:rFonts w:hint="eastAsia" w:ascii="宋体" w:hAnsi="宋体" w:eastAsia="宋体" w:cs="宋体"/>
          <w:color w:val="auto"/>
          <w:sz w:val="21"/>
          <w:szCs w:val="21"/>
          <w:highlight w:val="none"/>
          <w:lang w:eastAsia="zh-CN"/>
        </w:rPr>
        <w:t>增容扩量</w:t>
      </w:r>
      <w:r>
        <w:rPr>
          <w:rFonts w:hint="eastAsia" w:ascii="宋体" w:hAnsi="宋体" w:eastAsia="宋体" w:cs="宋体"/>
          <w:color w:val="auto"/>
          <w:sz w:val="21"/>
          <w:szCs w:val="21"/>
          <w:highlight w:val="none"/>
        </w:rPr>
        <w:t>”。优先完成重点区域、高频使用停车场的数据接入，提升全市停车数据覆盖面。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每季度提交《县市区停车场接入进展清单》，列明已接入、正在对接的停车场名单及进展情况说明。</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aps/>
          <w:color w:val="auto"/>
          <w:kern w:val="0"/>
          <w:sz w:val="21"/>
          <w:szCs w:val="21"/>
          <w:highlight w:val="none"/>
          <w:lang w:val="en-US" w:eastAsia="zh-CN"/>
        </w:rPr>
        <w:t>3.</w:t>
      </w:r>
      <w:r>
        <w:rPr>
          <w:rFonts w:hint="eastAsia" w:ascii="宋体" w:hAnsi="宋体" w:eastAsia="宋体" w:cs="宋体"/>
          <w:b/>
          <w:bCs/>
          <w:caps/>
          <w:color w:val="auto"/>
          <w:kern w:val="0"/>
          <w:sz w:val="21"/>
          <w:szCs w:val="21"/>
          <w:highlight w:val="none"/>
          <w:lang w:val="zh-CN"/>
        </w:rPr>
        <w:t>公众反馈意见处理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负责及时处理来自12345热线、微信、支付宝等各类渠道的停车相关投诉与工单，建立快速响应机制，确保公众反馈意见得到及时处理，并建立工单跟踪与闭环处理机制，确保用户问题得到有效解决</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工单闭环率</w:t>
      </w:r>
      <w:r>
        <w:rPr>
          <w:rFonts w:hint="eastAsia" w:ascii="宋体" w:hAnsi="宋体" w:eastAsia="宋体" w:cs="宋体"/>
          <w:color w:val="auto"/>
          <w:sz w:val="21"/>
          <w:szCs w:val="21"/>
          <w:highlight w:val="none"/>
          <w:lang w:val="en-US" w:eastAsia="zh-CN"/>
        </w:rPr>
        <w:t>需达</w:t>
      </w:r>
      <w:r>
        <w:rPr>
          <w:rFonts w:hint="eastAsia" w:ascii="宋体" w:hAnsi="宋体" w:eastAsia="宋体" w:cs="宋体"/>
          <w:color w:val="auto"/>
          <w:sz w:val="21"/>
          <w:szCs w:val="21"/>
          <w:highlight w:val="none"/>
        </w:rPr>
        <w:t>100%（含问题解决、结果反馈、用户确认）。</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aps/>
          <w:color w:val="auto"/>
          <w:kern w:val="0"/>
          <w:sz w:val="21"/>
          <w:szCs w:val="21"/>
          <w:highlight w:val="none"/>
          <w:lang w:val="en-US" w:eastAsia="zh-CN"/>
        </w:rPr>
        <w:t>4.</w:t>
      </w:r>
      <w:r>
        <w:rPr>
          <w:rFonts w:hint="eastAsia" w:ascii="宋体" w:hAnsi="宋体" w:eastAsia="宋体" w:cs="宋体"/>
          <w:b/>
          <w:bCs/>
          <w:caps/>
          <w:color w:val="auto"/>
          <w:kern w:val="0"/>
          <w:sz w:val="21"/>
          <w:szCs w:val="21"/>
          <w:highlight w:val="none"/>
          <w:lang w:val="zh-CN"/>
        </w:rPr>
        <w:t>停车场数据同步</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对现有接入停车场开展数据同步稳定性排查，建立数据中断预警机制。发现数据延迟超过2小时的情况，须主动联系停车场运营方排查原因并协调解决。对长期存在问题的接入单位，协助采购单位开展技术诊断，提高数据接入的覆盖面和同步的及时性、稳定性。每月生成《数据同步监控</w:t>
      </w:r>
      <w:r>
        <w:rPr>
          <w:rFonts w:hint="eastAsia" w:ascii="宋体" w:hAnsi="宋体" w:eastAsia="宋体" w:cs="宋体"/>
          <w:color w:val="auto"/>
          <w:sz w:val="21"/>
          <w:szCs w:val="21"/>
          <w:highlight w:val="none"/>
          <w:lang w:val="en-US" w:eastAsia="zh-CN"/>
        </w:rPr>
        <w:t>报告</w:t>
      </w:r>
      <w:r>
        <w:rPr>
          <w:rFonts w:hint="eastAsia" w:ascii="宋体" w:hAnsi="宋体" w:eastAsia="宋体" w:cs="宋体"/>
          <w:color w:val="auto"/>
          <w:sz w:val="21"/>
          <w:szCs w:val="21"/>
          <w:highlight w:val="none"/>
        </w:rPr>
        <w:t>》，汇总各停车场数据上报情况，标注异常状态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供采购单位掌握全局。</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aps/>
          <w:color w:val="auto"/>
          <w:kern w:val="0"/>
          <w:sz w:val="21"/>
          <w:szCs w:val="21"/>
          <w:highlight w:val="none"/>
          <w:lang w:val="zh-CN"/>
        </w:rPr>
      </w:pPr>
      <w:r>
        <w:rPr>
          <w:rFonts w:hint="eastAsia" w:ascii="宋体" w:hAnsi="宋体" w:eastAsia="宋体" w:cs="宋体"/>
          <w:b/>
          <w:bCs/>
          <w:caps/>
          <w:color w:val="auto"/>
          <w:kern w:val="0"/>
          <w:sz w:val="21"/>
          <w:szCs w:val="21"/>
          <w:highlight w:val="none"/>
          <w:lang w:val="zh-CN"/>
        </w:rPr>
        <w:t>5.安全运维服务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应配合定期进行系统安全扫描，对发现的安全问题及时进行修复。其中，高危漏洞须在发现后</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个工作日内提供修复方案，并协助采购单位完成漏洞修补工作。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定期对系统数据进行备份，验证备份数据的可恢复性并提交测试报告</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协助采购单位定期（每季度）审查系统用户权限，清理冗余账号，落实最小权限原则。</w:t>
      </w:r>
    </w:p>
    <w:p>
      <w:pPr>
        <w:keepNext w:val="0"/>
        <w:keepLines w:val="0"/>
        <w:pageBreakBefore w:val="0"/>
        <w:widowControl w:val="0"/>
        <w:numPr>
          <w:ilvl w:val="0"/>
          <w:numId w:val="1"/>
        </w:numPr>
        <w:kinsoku/>
        <w:wordWrap/>
        <w:overflowPunct/>
        <w:topLinePunct w:val="0"/>
        <w:autoSpaceDE/>
        <w:autoSpaceDN/>
        <w:bidi w:val="0"/>
        <w:adjustRightInd/>
        <w:snapToGrid/>
        <w:spacing w:after="0" w:afterLines="0" w:line="360" w:lineRule="auto"/>
        <w:ind w:firstLine="422" w:firstLineChars="200"/>
        <w:textAlignment w:val="auto"/>
        <w:outlineLvl w:val="2"/>
        <w:rPr>
          <w:rFonts w:hint="eastAsia" w:ascii="宋体" w:hAnsi="宋体" w:eastAsia="宋体" w:cs="宋体"/>
          <w:b/>
          <w:bCs/>
          <w:caps/>
          <w:color w:val="auto"/>
          <w:kern w:val="0"/>
          <w:sz w:val="21"/>
          <w:szCs w:val="21"/>
          <w:highlight w:val="none"/>
          <w:lang w:val="zh-CN" w:eastAsia="zh-CN"/>
        </w:rPr>
      </w:pPr>
      <w:r>
        <w:rPr>
          <w:rFonts w:hint="eastAsia" w:ascii="宋体" w:hAnsi="宋体" w:eastAsia="宋体" w:cs="宋体"/>
          <w:b/>
          <w:bCs/>
          <w:caps/>
          <w:color w:val="auto"/>
          <w:kern w:val="0"/>
          <w:sz w:val="21"/>
          <w:szCs w:val="21"/>
          <w:highlight w:val="none"/>
          <w:lang w:val="zh-CN"/>
        </w:rPr>
        <w:t>其他服务要求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供应商须向南通市城市管理局智慧停车系统的所有用户提供系统操作培训与指导，包括编制并提供用户使用说明书、组织系统使用培训活动等。服务方式涵盖电话咨询、远程协助及现场指导等多种形式。</w:t>
      </w:r>
    </w:p>
    <w:p>
      <w:pPr>
        <w:keepNext w:val="0"/>
        <w:keepLines w:val="0"/>
        <w:pageBreakBefore w:val="0"/>
        <w:widowControl w:val="0"/>
        <w:numPr>
          <w:ilvl w:val="0"/>
          <w:numId w:val="1"/>
        </w:numPr>
        <w:kinsoku/>
        <w:wordWrap/>
        <w:overflowPunct/>
        <w:topLinePunct w:val="0"/>
        <w:autoSpaceDE/>
        <w:autoSpaceDN/>
        <w:bidi w:val="0"/>
        <w:adjustRightInd/>
        <w:snapToGrid/>
        <w:spacing w:after="0" w:afterLines="0" w:line="360" w:lineRule="auto"/>
        <w:ind w:firstLine="422" w:firstLineChars="200"/>
        <w:textAlignment w:val="auto"/>
        <w:outlineLvl w:val="2"/>
        <w:rPr>
          <w:rFonts w:hint="eastAsia" w:ascii="宋体" w:hAnsi="宋体" w:eastAsia="宋体" w:cs="宋体"/>
          <w:b/>
          <w:bCs/>
          <w:caps/>
          <w:color w:val="auto"/>
          <w:kern w:val="0"/>
          <w:sz w:val="21"/>
          <w:szCs w:val="21"/>
          <w:highlight w:val="none"/>
          <w:lang w:val="zh-CN" w:eastAsia="zh-CN"/>
        </w:rPr>
      </w:pPr>
      <w:r>
        <w:rPr>
          <w:rFonts w:hint="eastAsia" w:ascii="宋体" w:hAnsi="宋体" w:eastAsia="宋体" w:cs="宋体"/>
          <w:b/>
          <w:bCs/>
          <w:caps/>
          <w:color w:val="auto"/>
          <w:kern w:val="0"/>
          <w:sz w:val="21"/>
          <w:szCs w:val="21"/>
          <w:highlight w:val="none"/>
          <w:lang w:val="zh-CN"/>
        </w:rPr>
        <w:t>项目服务方式及人员要求</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ind w:firstLine="422" w:firstLineChars="200"/>
        <w:textAlignment w:val="auto"/>
        <w:outlineLvl w:val="3"/>
        <w:rPr>
          <w:rFonts w:hint="eastAsia" w:ascii="宋体" w:hAnsi="宋体" w:eastAsia="宋体" w:cs="宋体"/>
          <w:b/>
          <w:bCs/>
          <w:caps/>
          <w:color w:val="auto"/>
          <w:kern w:val="0"/>
          <w:sz w:val="21"/>
          <w:szCs w:val="21"/>
          <w:highlight w:val="none"/>
          <w:lang w:val="zh-CN" w:eastAsia="zh-CN"/>
        </w:rPr>
      </w:pPr>
      <w:r>
        <w:rPr>
          <w:rFonts w:hint="eastAsia" w:ascii="宋体" w:hAnsi="宋体" w:eastAsia="宋体" w:cs="宋体"/>
          <w:b/>
          <w:bCs/>
          <w:caps/>
          <w:color w:val="auto"/>
          <w:kern w:val="0"/>
          <w:sz w:val="21"/>
          <w:szCs w:val="21"/>
          <w:highlight w:val="none"/>
          <w:lang w:val="en-US" w:eastAsia="zh-CN"/>
        </w:rPr>
        <w:t>1.</w:t>
      </w:r>
      <w:r>
        <w:rPr>
          <w:rFonts w:hint="eastAsia" w:ascii="宋体" w:hAnsi="宋体" w:eastAsia="宋体" w:cs="宋体"/>
          <w:b/>
          <w:bCs/>
          <w:caps/>
          <w:color w:val="auto"/>
          <w:kern w:val="0"/>
          <w:sz w:val="21"/>
          <w:szCs w:val="21"/>
          <w:highlight w:val="none"/>
          <w:lang w:val="zh-CN" w:eastAsia="zh-CN"/>
        </w:rPr>
        <w:t>服务方式</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服务期内，供应商实施成员须在采购单位现场驻点办公。采购单位提供办公场地。当供应商派驻采购单位或系统使用单位现场的人员无法解决系统问题时，则由后台支撑部门提供直接的电话或远程支持服务；必要时，供应商安排技术人员赴系统使用单位办公场所解决问题。</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每月安排技术人员</w:t>
      </w:r>
      <w:r>
        <w:rPr>
          <w:rFonts w:hint="eastAsia" w:ascii="宋体" w:hAnsi="宋体" w:eastAsia="宋体" w:cs="宋体"/>
          <w:color w:val="auto"/>
          <w:sz w:val="21"/>
          <w:szCs w:val="21"/>
          <w:highlight w:val="none"/>
          <w:lang w:val="en-US" w:eastAsia="zh-CN"/>
        </w:rPr>
        <w:t>对系统</w:t>
      </w:r>
      <w:r>
        <w:rPr>
          <w:rFonts w:hint="eastAsia" w:ascii="宋体" w:hAnsi="宋体" w:eastAsia="宋体" w:cs="宋体"/>
          <w:color w:val="auto"/>
          <w:sz w:val="21"/>
          <w:szCs w:val="21"/>
          <w:highlight w:val="none"/>
          <w:lang w:val="zh-CN" w:eastAsia="zh-CN"/>
        </w:rPr>
        <w:t>进行巡检。</w:t>
      </w:r>
    </w:p>
    <w:p>
      <w:pPr>
        <w:keepNext w:val="0"/>
        <w:keepLines w:val="0"/>
        <w:pageBreakBefore w:val="0"/>
        <w:widowControl w:val="0"/>
        <w:numPr>
          <w:ilvl w:val="0"/>
          <w:numId w:val="0"/>
        </w:numPr>
        <w:kinsoku/>
        <w:wordWrap/>
        <w:overflowPunct/>
        <w:topLinePunct w:val="0"/>
        <w:autoSpaceDE/>
        <w:autoSpaceDN/>
        <w:bidi w:val="0"/>
        <w:adjustRightInd/>
        <w:snapToGrid/>
        <w:spacing w:after="0" w:afterLines="0" w:line="360" w:lineRule="auto"/>
        <w:ind w:firstLine="422" w:firstLineChars="200"/>
        <w:textAlignment w:val="auto"/>
        <w:outlineLvl w:val="3"/>
        <w:rPr>
          <w:rFonts w:hint="eastAsia" w:ascii="宋体" w:hAnsi="宋体" w:eastAsia="宋体" w:cs="宋体"/>
          <w:b/>
          <w:bCs/>
          <w:caps/>
          <w:color w:val="auto"/>
          <w:kern w:val="0"/>
          <w:sz w:val="21"/>
          <w:szCs w:val="21"/>
          <w:highlight w:val="none"/>
          <w:lang w:val="zh-CN" w:eastAsia="zh-CN"/>
        </w:rPr>
      </w:pPr>
      <w:r>
        <w:rPr>
          <w:rFonts w:hint="eastAsia" w:ascii="宋体" w:hAnsi="宋体" w:eastAsia="宋体" w:cs="宋体"/>
          <w:b/>
          <w:bCs/>
          <w:caps/>
          <w:color w:val="auto"/>
          <w:kern w:val="0"/>
          <w:sz w:val="21"/>
          <w:szCs w:val="21"/>
          <w:highlight w:val="none"/>
          <w:lang w:val="en-US" w:eastAsia="zh-CN"/>
        </w:rPr>
        <w:t>2.</w:t>
      </w:r>
      <w:r>
        <w:rPr>
          <w:rFonts w:hint="eastAsia" w:ascii="宋体" w:hAnsi="宋体" w:eastAsia="宋体" w:cs="宋体"/>
          <w:b/>
          <w:bCs/>
          <w:caps/>
          <w:color w:val="auto"/>
          <w:kern w:val="0"/>
          <w:sz w:val="21"/>
          <w:szCs w:val="21"/>
          <w:highlight w:val="none"/>
          <w:lang w:val="zh-CN" w:eastAsia="zh-CN"/>
        </w:rPr>
        <w:t>服务人员要求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eastAsia="zh-CN"/>
        </w:rPr>
        <w:t>）项目组人员要求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派驻经验丰富的现场驻点运行维护人员</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eastAsia="zh-CN"/>
        </w:rPr>
        <w:t>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eastAsia="zh-CN"/>
        </w:rPr>
        <w:t>）项目组人员稳定性要求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1）供应商项目组成员在服务期内应保持相应的稳定。</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zh-CN" w:eastAsia="zh-CN"/>
        </w:rPr>
        <w:t>2）如果在服务期内需要更换项目组员，供应商应提前十天书面通知采购单位，采购单位认可后方能更换。供应商项目技术人员的更换不得影响该项目的运营维护（包括进度、质量、费用等）。</w:t>
      </w:r>
    </w:p>
    <w:p>
      <w:pPr>
        <w:keepNext w:val="0"/>
        <w:keepLines w:val="0"/>
        <w:pageBreakBefore w:val="0"/>
        <w:widowControl w:val="0"/>
        <w:numPr>
          <w:ilvl w:val="0"/>
          <w:numId w:val="1"/>
        </w:numPr>
        <w:kinsoku/>
        <w:wordWrap/>
        <w:overflowPunct/>
        <w:topLinePunct w:val="0"/>
        <w:autoSpaceDE/>
        <w:autoSpaceDN/>
        <w:bidi w:val="0"/>
        <w:adjustRightInd/>
        <w:snapToGrid/>
        <w:spacing w:after="0" w:afterLines="0" w:line="360" w:lineRule="auto"/>
        <w:ind w:firstLine="422" w:firstLineChars="200"/>
        <w:textAlignment w:val="auto"/>
        <w:outlineLvl w:val="2"/>
        <w:rPr>
          <w:rFonts w:hint="eastAsia" w:ascii="宋体" w:hAnsi="宋体" w:eastAsia="宋体" w:cs="宋体"/>
          <w:b/>
          <w:bCs/>
          <w:caps/>
          <w:color w:val="auto"/>
          <w:kern w:val="0"/>
          <w:sz w:val="21"/>
          <w:szCs w:val="21"/>
          <w:highlight w:val="none"/>
          <w:lang w:val="zh-CN" w:eastAsia="zh-CN"/>
        </w:rPr>
      </w:pPr>
      <w:r>
        <w:rPr>
          <w:rFonts w:hint="eastAsia" w:ascii="宋体" w:hAnsi="宋体" w:eastAsia="宋体" w:cs="宋体"/>
          <w:b/>
          <w:bCs/>
          <w:caps/>
          <w:color w:val="auto"/>
          <w:kern w:val="0"/>
          <w:sz w:val="21"/>
          <w:szCs w:val="21"/>
          <w:highlight w:val="none"/>
          <w:lang w:val="zh-CN"/>
        </w:rPr>
        <w:t>项目工作责任要求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应执行严格的项目管理措施，按周进行动态跟踪，每月收集并汇报项目总体情况、问题统计等情况。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需承担的主要任务及要求包括：按合同约定承担本项目的技术责任；按采购单位要求提交本项目的所有相关文档和成果(包括电子成果)；遵循采购单位有关管理规定，接受采购单位的技术监督或采购单位委托的监理组织的监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采购单位鼓励</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根据本项目要求，提供不限于以上任务的其它服务。</w:t>
      </w:r>
    </w:p>
    <w:p>
      <w:pPr>
        <w:keepNext w:val="0"/>
        <w:keepLines w:val="0"/>
        <w:pageBreakBefore w:val="0"/>
        <w:widowControl w:val="0"/>
        <w:numPr>
          <w:ilvl w:val="0"/>
          <w:numId w:val="1"/>
        </w:numPr>
        <w:kinsoku/>
        <w:wordWrap/>
        <w:overflowPunct/>
        <w:topLinePunct w:val="0"/>
        <w:autoSpaceDE/>
        <w:autoSpaceDN/>
        <w:bidi w:val="0"/>
        <w:adjustRightInd/>
        <w:snapToGrid/>
        <w:spacing w:after="0" w:afterLines="0" w:line="360" w:lineRule="auto"/>
        <w:ind w:firstLine="422" w:firstLineChars="200"/>
        <w:textAlignment w:val="auto"/>
        <w:outlineLvl w:val="2"/>
        <w:rPr>
          <w:rFonts w:hint="eastAsia" w:ascii="宋体" w:hAnsi="宋体" w:eastAsia="宋体" w:cs="宋体"/>
          <w:b/>
          <w:bCs/>
          <w:caps/>
          <w:color w:val="auto"/>
          <w:kern w:val="0"/>
          <w:sz w:val="21"/>
          <w:szCs w:val="21"/>
          <w:highlight w:val="none"/>
          <w:lang w:val="zh-CN" w:eastAsia="zh-CN"/>
        </w:rPr>
      </w:pPr>
      <w:r>
        <w:rPr>
          <w:rFonts w:hint="eastAsia" w:ascii="宋体" w:hAnsi="宋体" w:eastAsia="宋体" w:cs="宋体"/>
          <w:b/>
          <w:bCs/>
          <w:caps/>
          <w:color w:val="auto"/>
          <w:kern w:val="0"/>
          <w:sz w:val="21"/>
          <w:szCs w:val="21"/>
          <w:highlight w:val="none"/>
          <w:lang w:val="zh-CN"/>
        </w:rPr>
        <w:t>服务响应度要求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建立事件分级响应机制，根据事件影响范围、对业务的影响程度及后果严重性进行分级（原则上不少于二级），并制定相应的响应时间标准。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对影响面大、严重影响业务进行、后果严重的事件，应第一时间响应，并在最短时间内基于软件及应用现状恢复其基本使用功能，保证业务正常运行。</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对业务运行影响较低、紧急度要求较低的事件，也需在规定时间内完成响应与处理。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事件应急处理完毕后，如需进行后续处置（如BUG修正、功能变更等），其处置时间应按一事一议原则，由服务提供商在处理前提供时间计划，并作为该事件的后续处置响应时间标准。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事件处理完毕后需在第一时间（原则上半小时内）向用户反馈处理结果，包括应急处理完毕以及后续处置完毕后的结果反馈。</w:t>
      </w:r>
    </w:p>
    <w:p>
      <w:pPr>
        <w:keepNext w:val="0"/>
        <w:keepLines w:val="0"/>
        <w:pageBreakBefore w:val="0"/>
        <w:widowControl w:val="0"/>
        <w:numPr>
          <w:ilvl w:val="0"/>
          <w:numId w:val="1"/>
        </w:numPr>
        <w:kinsoku/>
        <w:wordWrap/>
        <w:overflowPunct/>
        <w:topLinePunct w:val="0"/>
        <w:autoSpaceDE/>
        <w:autoSpaceDN/>
        <w:bidi w:val="0"/>
        <w:adjustRightInd/>
        <w:snapToGrid/>
        <w:spacing w:after="0" w:afterLines="0" w:line="360" w:lineRule="auto"/>
        <w:ind w:firstLine="422" w:firstLineChars="200"/>
        <w:textAlignment w:val="auto"/>
        <w:outlineLvl w:val="2"/>
        <w:rPr>
          <w:rFonts w:hint="eastAsia" w:ascii="宋体" w:hAnsi="宋体" w:eastAsia="宋体" w:cs="宋体"/>
          <w:b/>
          <w:bCs/>
          <w:caps/>
          <w:color w:val="auto"/>
          <w:kern w:val="0"/>
          <w:sz w:val="21"/>
          <w:szCs w:val="21"/>
          <w:highlight w:val="none"/>
          <w:lang w:val="zh-CN" w:eastAsia="zh-CN"/>
        </w:rPr>
      </w:pPr>
      <w:r>
        <w:rPr>
          <w:rFonts w:hint="eastAsia" w:ascii="宋体" w:hAnsi="宋体" w:eastAsia="宋体" w:cs="宋体"/>
          <w:b/>
          <w:bCs/>
          <w:caps/>
          <w:color w:val="auto"/>
          <w:kern w:val="0"/>
          <w:sz w:val="21"/>
          <w:szCs w:val="21"/>
          <w:highlight w:val="none"/>
          <w:lang w:val="zh-CN"/>
        </w:rPr>
        <w:t>服务规范性要求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应及时向用户反馈软件运维事件的处理结果，并收集用户反馈意见。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需保证服务提供期间所有流程可控、责任可追溯，并建立完善的工单管理制度以便存档和追踪。</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需定期以周报、月报等形式提供阶段性的工作情况汇总，并报采购单位审核认可。</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须按照经采购单位认可的标准、规范和流程实施服务。</w:t>
      </w:r>
    </w:p>
    <w:p>
      <w:pPr>
        <w:keepNext w:val="0"/>
        <w:keepLines w:val="0"/>
        <w:pageBreakBefore w:val="0"/>
        <w:widowControl w:val="0"/>
        <w:numPr>
          <w:ilvl w:val="0"/>
          <w:numId w:val="1"/>
        </w:numPr>
        <w:kinsoku/>
        <w:wordWrap/>
        <w:overflowPunct/>
        <w:topLinePunct w:val="0"/>
        <w:autoSpaceDE/>
        <w:autoSpaceDN/>
        <w:bidi w:val="0"/>
        <w:adjustRightInd/>
        <w:snapToGrid/>
        <w:spacing w:after="0" w:afterLines="0" w:line="360" w:lineRule="auto"/>
        <w:ind w:firstLine="422" w:firstLineChars="200"/>
        <w:textAlignment w:val="auto"/>
        <w:outlineLvl w:val="2"/>
        <w:rPr>
          <w:rFonts w:hint="eastAsia" w:ascii="宋体" w:hAnsi="宋体" w:eastAsia="宋体" w:cs="宋体"/>
          <w:b/>
          <w:bCs/>
          <w:caps/>
          <w:color w:val="auto"/>
          <w:kern w:val="0"/>
          <w:sz w:val="21"/>
          <w:szCs w:val="21"/>
          <w:highlight w:val="none"/>
          <w:lang w:val="zh-CN" w:eastAsia="zh-CN"/>
        </w:rPr>
      </w:pPr>
      <w:r>
        <w:rPr>
          <w:rFonts w:hint="eastAsia" w:ascii="宋体" w:hAnsi="宋体" w:eastAsia="宋体" w:cs="宋体"/>
          <w:b/>
          <w:bCs/>
          <w:caps/>
          <w:color w:val="auto"/>
          <w:kern w:val="0"/>
          <w:sz w:val="21"/>
          <w:szCs w:val="21"/>
          <w:highlight w:val="none"/>
          <w:lang w:val="zh-CN"/>
        </w:rPr>
        <w:t>信息安全要求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应严格遵守采购单位关于信息安全方面的规定，保守采购单位的商业秘密。项目成果以及采购单位为方便项目实施所提供给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的工作流程、管理模式、试验数据、规程、程序等相关资料文档，以及在项目实施过程中所产生的所有资料、文档、数据、相关附属品均属于采购单位信息资产，</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应保证这些信息在项目期间及项目后规定时间内的安全。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应建立并实际运行项目进展期间的信息安全管理规范，确保项目全过程中的信息安全管理。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非经采购单位书面许可，</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不得以任何形式泄漏项目资料。因</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原因导致项目资料、文档、数据或采购单位其他有关秘密泄露的，采购单位有权要求</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采取措施消除影响，并赔偿损失，情节严重者将追究法律责任。</w:t>
      </w:r>
    </w:p>
    <w:p>
      <w:pPr>
        <w:keepNext w:val="0"/>
        <w:keepLines w:val="0"/>
        <w:pageBreakBefore w:val="0"/>
        <w:widowControl w:val="0"/>
        <w:numPr>
          <w:ilvl w:val="0"/>
          <w:numId w:val="1"/>
        </w:numPr>
        <w:kinsoku/>
        <w:wordWrap/>
        <w:overflowPunct/>
        <w:topLinePunct w:val="0"/>
        <w:autoSpaceDE/>
        <w:autoSpaceDN/>
        <w:bidi w:val="0"/>
        <w:adjustRightInd/>
        <w:snapToGrid/>
        <w:spacing w:after="0" w:afterLines="0" w:line="360" w:lineRule="auto"/>
        <w:ind w:firstLine="422" w:firstLineChars="200"/>
        <w:textAlignment w:val="auto"/>
        <w:outlineLvl w:val="2"/>
        <w:rPr>
          <w:rFonts w:hint="eastAsia" w:ascii="宋体" w:hAnsi="宋体" w:eastAsia="宋体" w:cs="宋体"/>
          <w:b/>
          <w:bCs/>
          <w:caps/>
          <w:color w:val="auto"/>
          <w:kern w:val="0"/>
          <w:sz w:val="21"/>
          <w:szCs w:val="21"/>
          <w:highlight w:val="none"/>
          <w:lang w:val="zh-CN" w:eastAsia="zh-CN"/>
        </w:rPr>
      </w:pPr>
      <w:r>
        <w:rPr>
          <w:rFonts w:hint="eastAsia" w:ascii="宋体" w:hAnsi="宋体" w:eastAsia="宋体" w:cs="宋体"/>
          <w:b/>
          <w:bCs/>
          <w:caps/>
          <w:color w:val="auto"/>
          <w:kern w:val="0"/>
          <w:sz w:val="21"/>
          <w:szCs w:val="21"/>
          <w:highlight w:val="none"/>
          <w:lang w:val="zh-CN"/>
        </w:rPr>
        <w:t>关于知识产权的要求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合同生效时已存在的知识产权归原拥有方所有。本项目实施过程中所产生的所有技术文档其版权均归采购单位所有，未经采购单位授权同意，</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一律不得另作他用。</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及其成员对本项目完成的所有技术成果不具有署名权和使用权。</w:t>
      </w:r>
    </w:p>
    <w:p>
      <w:pPr>
        <w:keepNext w:val="0"/>
        <w:keepLines w:val="0"/>
        <w:pageBreakBefore w:val="0"/>
        <w:widowControl w:val="0"/>
        <w:numPr>
          <w:ilvl w:val="0"/>
          <w:numId w:val="1"/>
        </w:numPr>
        <w:kinsoku/>
        <w:wordWrap/>
        <w:overflowPunct/>
        <w:topLinePunct w:val="0"/>
        <w:autoSpaceDE/>
        <w:autoSpaceDN/>
        <w:bidi w:val="0"/>
        <w:adjustRightInd/>
        <w:snapToGrid/>
        <w:spacing w:after="0" w:afterLines="0" w:line="360" w:lineRule="auto"/>
        <w:ind w:firstLine="422" w:firstLineChars="200"/>
        <w:textAlignment w:val="auto"/>
        <w:outlineLvl w:val="2"/>
        <w:rPr>
          <w:rFonts w:hint="eastAsia" w:ascii="宋体" w:hAnsi="宋体" w:eastAsia="宋体" w:cs="宋体"/>
          <w:b/>
          <w:bCs/>
          <w:caps/>
          <w:color w:val="auto"/>
          <w:kern w:val="0"/>
          <w:sz w:val="21"/>
          <w:szCs w:val="21"/>
          <w:highlight w:val="none"/>
          <w:lang w:val="zh-CN" w:eastAsia="zh-CN"/>
        </w:rPr>
      </w:pPr>
      <w:r>
        <w:rPr>
          <w:rFonts w:hint="eastAsia" w:ascii="宋体" w:hAnsi="宋体" w:eastAsia="宋体" w:cs="宋体"/>
          <w:b/>
          <w:bCs/>
          <w:caps/>
          <w:color w:val="auto"/>
          <w:kern w:val="0"/>
          <w:sz w:val="21"/>
          <w:szCs w:val="21"/>
          <w:highlight w:val="none"/>
          <w:lang w:val="zh-CN"/>
        </w:rPr>
        <w:t>采购技术要求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应确认并承诺完成本项目中所要求的主要内容，确认并承诺承担本项目中所要求</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承担的主要任务和责任。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应对本项目的全部内容进行应答，应按照本项目要求提交全部资料，并对本项目要求各方面内容做出实质性响应。</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应保证所提交的资料和数据真实有效，并承诺不将本次投标技术文档用于该项目以外其他目的。</w:t>
      </w:r>
    </w:p>
    <w:p>
      <w:pPr>
        <w:keepNext w:val="0"/>
        <w:keepLines w:val="0"/>
        <w:pageBreakBefore w:val="0"/>
        <w:widowControl w:val="0"/>
        <w:kinsoku/>
        <w:wordWrap/>
        <w:overflowPunct/>
        <w:topLinePunct w:val="0"/>
        <w:autoSpaceDE/>
        <w:autoSpaceDN/>
        <w:bidi w:val="0"/>
        <w:adjustRightInd/>
        <w:snapToGrid/>
        <w:spacing w:after="0" w:afterLines="0" w:line="360" w:lineRule="auto"/>
        <w:ind w:firstLine="422" w:firstLineChars="200"/>
        <w:textAlignment w:val="auto"/>
        <w:outlineLvl w:val="1"/>
        <w:rPr>
          <w:rFonts w:hint="default"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二、合同履行期限：自合同签订之日起一年。</w:t>
      </w:r>
    </w:p>
    <w:p>
      <w:pPr>
        <w:keepNext w:val="0"/>
        <w:keepLines w:val="0"/>
        <w:pageBreakBefore w:val="0"/>
        <w:widowControl w:val="0"/>
        <w:kinsoku/>
        <w:wordWrap/>
        <w:overflowPunct/>
        <w:topLinePunct w:val="0"/>
        <w:autoSpaceDE/>
        <w:autoSpaceDN/>
        <w:bidi w:val="0"/>
        <w:adjustRightInd/>
        <w:snapToGrid/>
        <w:spacing w:after="0" w:afterLines="0" w:line="360" w:lineRule="auto"/>
        <w:ind w:firstLine="422" w:firstLineChars="200"/>
        <w:textAlignment w:val="auto"/>
        <w:outlineLvl w:val="1"/>
        <w:rPr>
          <w:rFonts w:hint="default"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三、付款方式：合同签订后支付合同总额的90%，余款验收合格后付清。</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A94A0A"/>
    <w:rsid w:val="009476F7"/>
    <w:rsid w:val="01705C99"/>
    <w:rsid w:val="04723F17"/>
    <w:rsid w:val="098E7907"/>
    <w:rsid w:val="0A9236AF"/>
    <w:rsid w:val="0C094B75"/>
    <w:rsid w:val="0FC26D88"/>
    <w:rsid w:val="100828AD"/>
    <w:rsid w:val="147E133E"/>
    <w:rsid w:val="167421DE"/>
    <w:rsid w:val="187675E6"/>
    <w:rsid w:val="1946255C"/>
    <w:rsid w:val="1AE42514"/>
    <w:rsid w:val="1B1E6DD1"/>
    <w:rsid w:val="1B9362C3"/>
    <w:rsid w:val="21740BCE"/>
    <w:rsid w:val="2418219D"/>
    <w:rsid w:val="266D1322"/>
    <w:rsid w:val="27026E1B"/>
    <w:rsid w:val="2A790643"/>
    <w:rsid w:val="2B01206B"/>
    <w:rsid w:val="32047E1A"/>
    <w:rsid w:val="36BD095F"/>
    <w:rsid w:val="37FF0092"/>
    <w:rsid w:val="383B6F19"/>
    <w:rsid w:val="399E1B8D"/>
    <w:rsid w:val="417032FE"/>
    <w:rsid w:val="46541638"/>
    <w:rsid w:val="467B5DDC"/>
    <w:rsid w:val="48A94A0A"/>
    <w:rsid w:val="4E3710B4"/>
    <w:rsid w:val="51937B70"/>
    <w:rsid w:val="51956720"/>
    <w:rsid w:val="522C70F0"/>
    <w:rsid w:val="5AB24ABD"/>
    <w:rsid w:val="656600F0"/>
    <w:rsid w:val="6BB73144"/>
    <w:rsid w:val="6FE611FF"/>
    <w:rsid w:val="737050DC"/>
    <w:rsid w:val="73BB0088"/>
    <w:rsid w:val="73D85F1B"/>
    <w:rsid w:val="73E90B13"/>
    <w:rsid w:val="77E30F59"/>
    <w:rsid w:val="7AAE5A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after="330" w:line="578" w:lineRule="auto"/>
      <w:outlineLvl w:val="0"/>
    </w:pPr>
    <w:rPr>
      <w:rFonts w:eastAsia="方正仿宋_GB2312"/>
      <w:b/>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footer"/>
    <w:basedOn w:val="1"/>
    <w:qFormat/>
    <w:uiPriority w:val="0"/>
    <w:pPr>
      <w:tabs>
        <w:tab w:val="center" w:pos="4153"/>
        <w:tab w:val="right" w:pos="8306"/>
      </w:tabs>
      <w:snapToGrid w:val="0"/>
      <w:jc w:val="left"/>
    </w:pPr>
    <w:rPr>
      <w:kern w:val="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2025-11-11T02:01:00Z</dcterms:created>
  <dc:creator>L</dc:creator>
  <cp:lastModifiedBy>L</cp:lastModifiedBy>
  <dcterms:modified xsi:type="dcterms:W3CDTF">2025-11-11T02:01:32Z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ED2689E64DF941E6B2DC8A2C3257EC61</vt:lpwstr>
  </property>
</Properties>
</file>