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B" w:rsidRPr="00522877" w:rsidRDefault="00AD346B" w:rsidP="00AD346B">
      <w:pPr>
        <w:widowControl/>
        <w:jc w:val="center"/>
        <w:rPr>
          <w:rFonts w:ascii="宋体" w:hAnsi="宋体" w:cs="宋体" w:hint="eastAsia"/>
          <w:color w:val="000000"/>
          <w:kern w:val="0"/>
          <w:sz w:val="30"/>
          <w:szCs w:val="30"/>
        </w:rPr>
      </w:pPr>
      <w:r w:rsidRPr="00522877">
        <w:rPr>
          <w:rFonts w:ascii="宋体" w:hAnsi="宋体" w:cs="宋体"/>
          <w:color w:val="000000"/>
          <w:kern w:val="0"/>
          <w:sz w:val="30"/>
          <w:szCs w:val="30"/>
        </w:rPr>
        <w:t>货 物 报 价 表</w:t>
      </w:r>
      <w:r w:rsidRPr="00522877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AD346B" w:rsidRDefault="00AD346B" w:rsidP="00AD346B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</w:rPr>
      </w:pPr>
      <w:r w:rsidRPr="002C519C">
        <w:rPr>
          <w:rFonts w:ascii="宋体" w:hAnsi="宋体" w:cs="宋体"/>
          <w:color w:val="000000"/>
          <w:kern w:val="0"/>
          <w:sz w:val="24"/>
        </w:rPr>
        <w:t>（报送方式：</w:t>
      </w:r>
      <w:r>
        <w:rPr>
          <w:rFonts w:ascii="宋体" w:hAnsi="宋体" w:cs="宋体" w:hint="eastAsia"/>
          <w:kern w:val="0"/>
          <w:sz w:val="24"/>
        </w:rPr>
        <w:t>只接收面交件，不接收函寄件，超过规定时间提交</w:t>
      </w:r>
      <w:r w:rsidRPr="002C519C">
        <w:rPr>
          <w:rFonts w:ascii="宋体" w:hAnsi="宋体" w:cs="宋体" w:hint="eastAsia"/>
          <w:kern w:val="0"/>
          <w:sz w:val="24"/>
        </w:rPr>
        <w:t>不予接收</w:t>
      </w:r>
      <w:r w:rsidRPr="002C519C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2C519C">
        <w:rPr>
          <w:rFonts w:ascii="宋体" w:hAnsi="宋体" w:cs="宋体"/>
          <w:color w:val="000000"/>
          <w:kern w:val="0"/>
          <w:sz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</w:t>
      </w:r>
      <w:r w:rsidRPr="002C519C">
        <w:rPr>
          <w:rFonts w:ascii="宋体" w:hAnsi="宋体" w:cs="宋体"/>
          <w:color w:val="000000"/>
          <w:kern w:val="0"/>
          <w:sz w:val="24"/>
        </w:rPr>
        <w:t>单位：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2C519C">
        <w:rPr>
          <w:rFonts w:ascii="宋体" w:hAnsi="宋体" w:cs="宋体"/>
          <w:color w:val="000000"/>
          <w:kern w:val="0"/>
          <w:sz w:val="24"/>
        </w:rPr>
        <w:t>元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</w:t>
      </w:r>
    </w:p>
    <w:tbl>
      <w:tblPr>
        <w:tblW w:w="10662" w:type="dxa"/>
        <w:jc w:val="center"/>
        <w:tblInd w:w="93" w:type="dxa"/>
        <w:tblLook w:val="0000" w:firstRow="0" w:lastRow="0" w:firstColumn="0" w:lastColumn="0" w:noHBand="0" w:noVBand="0"/>
      </w:tblPr>
      <w:tblGrid>
        <w:gridCol w:w="573"/>
        <w:gridCol w:w="946"/>
        <w:gridCol w:w="2598"/>
        <w:gridCol w:w="4561"/>
        <w:gridCol w:w="565"/>
        <w:gridCol w:w="488"/>
        <w:gridCol w:w="515"/>
        <w:gridCol w:w="416"/>
      </w:tblGrid>
      <w:tr w:rsidR="00AD346B" w:rsidRPr="00E57B09" w:rsidTr="00015040">
        <w:trPr>
          <w:trHeight w:val="2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货物名称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图例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参数要求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单价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AD346B" w:rsidRPr="00E57B09" w:rsidTr="00015040">
        <w:trPr>
          <w:trHeight w:val="384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会议数字主机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推荐品牌：易声、博汇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GS430数字主机 灵敏度：12dBuV(80dB S/N)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灵敏度调节范围：12-32dBuV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接收机分4个不同区：A.B.C.D四个不同区，每个区是不同的50个频率。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可调频点：≥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00个发射频道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对频方式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：红外线自动对频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平衡输出：0-0.5V/600Ω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音频输出：0-0.5V/5KΩ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电源：外接11-18V直流电源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工作电流：300mA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频率范围：740MHz-790MHz（可选）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调节方式：FM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最大频偏：±45KHz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音频回应：40Hz-18KHz(±3dB)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综合失真：≤0.5%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6A4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注：设备参数不接受负偏离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（提供原厂针对本项目质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保承诺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函）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92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数字发射器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推荐品牌：易声、博汇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DS3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无线会议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发射器；管身材质：铝管；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振荡模式：PLL相位锁定频率合成；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载波频段：UHF 500-950MHz（标准740-790）；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频率宽度：50MHz；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频率调整：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自动追锁接收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机工作频道；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输出功率：（高）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30mW /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（低）3mW；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谐波辐射：＜-55dBC；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最大偏移度：±68KHz；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预设频道：≥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00；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频率响应：50~16,000Hz；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指向性：高心型指向性；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感度：-80±3dB；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输出阻抗：750Ω；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操作显示：LCD同时显示电池容量、频道, 低电压警示；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发射距离：≥60米；</w:t>
            </w:r>
          </w:p>
          <w:p w:rsidR="00AD346B" w:rsidRPr="00E57B09" w:rsidRDefault="00AD346B" w:rsidP="00015040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6A4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注：设备参数不接受负偏离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（提供原厂针对本项目质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保承诺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函）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408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数字发射器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推荐品牌：易声、博汇 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G3系列带自动静音功能 手持式发射器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振荡模式：PLL相位锁定频率合成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载波频段：UHF 500-950MHz（标准740-790）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频率宽度：50MHz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频率调整：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自动追锁接收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机工作频道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输出功率：（高）30mW / （低）3mW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谐波辐射：＜-55dBC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最大偏移度：±68KHz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预设频道：≥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00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频率响应：50~16,000Hz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指向性：高心型指向性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感度：-80±3dB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输出阻抗：750Ω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操作显示：LCD同时显示电池容量、频道, 低电压警示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发射距离：≥60米  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6A43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注：设备参数不接受负偏离</w:t>
            </w: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（提供原厂针对本项目质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保承诺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函）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36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主席数字话筒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推荐品牌：力卡、博汇、ITC  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TSG 200 鹅颈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式专业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会议话筒（</w:t>
            </w:r>
            <w:r w:rsidRPr="0033286A">
              <w:rPr>
                <w:rFonts w:ascii="宋体" w:hAnsi="宋体" w:cs="宋体" w:hint="eastAsia"/>
                <w:kern w:val="0"/>
                <w:sz w:val="20"/>
                <w:szCs w:val="20"/>
              </w:rPr>
              <w:t>含布线，铜地插，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接口</w:t>
            </w:r>
            <w:r w:rsidRPr="0033286A">
              <w:rPr>
                <w:rFonts w:ascii="宋体" w:hAnsi="宋体" w:cs="宋体" w:hint="eastAsia"/>
                <w:kern w:val="0"/>
                <w:sz w:val="20"/>
                <w:szCs w:val="20"/>
              </w:rPr>
              <w:t>模块</w:t>
            </w: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拾音头： 固定充电背板，静电型电容式;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指向特性： 超指向;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频率响应： 30-18KHz;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感度: -35 dB(17.7mV)以1V于1Pa;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阻抗: 250Ω;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输入声压级: 133 dB声压，1kHz于1% T.H.D.;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动态范围（典型）: 109dB，1kHz于声压;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讯噪比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: 70dB, 1kHz 于1Pa;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开关: 开通 / 静音;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供电: AA X 2;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重量: 860g;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咪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管长度: 420mm;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输出连接头: 内置式3针卡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侬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公头;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随机附件: 超指向性式防风海绵罩;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F9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注：设备参数不接受负偏离</w:t>
            </w: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（提供原厂针对本项目质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保承诺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函）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360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调音台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推荐品牌：双子星、ITC、博汇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DMX 1600 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数字蓝牙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48一体化调音台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1、12路话筒输入，8路（4组）立体声输入；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2、9-16路话筒立体声共用，13-16话筒立体声可切换；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3、带48V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幻像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电源；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4、1-8路带插入功能（也就是INSERT断点功能）,便于外接均衡；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4、1-8路带100Hz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低切功能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，13-16路带莲花输入接口，接线方便；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5、输入高中低3段均衡； 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6、两个辅助输出，一个AUX发送，一个FX发送；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7、输入每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路带主输出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MAIN，编组Group，监听PFL开关，方便选择；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8、监听指示灯和峰值指示灯共用；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9、带MP3播放功能，MP3带液晶屏，显示歌曲；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10、</w:t>
            </w:r>
            <w:proofErr w:type="gramStart"/>
            <w:r w:rsidRPr="0033286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带蓝牙功能</w:t>
            </w:r>
            <w:proofErr w:type="gramEnd"/>
            <w:r w:rsidRPr="0033286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，可以</w:t>
            </w:r>
            <w:proofErr w:type="gramStart"/>
            <w:r w:rsidRPr="0033286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直接蓝牙输入</w:t>
            </w:r>
            <w:proofErr w:type="gramEnd"/>
            <w:r w:rsidRPr="0033286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音频</w:t>
            </w: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11、</w:t>
            </w:r>
            <w:r w:rsidRPr="0033286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带录音功能，用U盘可以直接录音</w:t>
            </w: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12、可以直接与电脑通讯，电脑USB线可以输出音频到调音台；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13、内置24-bitDSP数字效果，32种效果，效果佳，可与专业效果器媲美；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14、效果模式带液晶显示屏，显示直观，操作方便；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15、两主输出，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带平衡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和非平衡输出口，两个推子独立控制，60mm进口推子；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16、真正的两编组输出，两个推子独立控制；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18、立体声监听输出，可以耳机监听，也可以外接音箱监听；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19、立体声辅助返回；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20、输出七段均衡，+12dB；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21、内置开关电源，接线方便；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22、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标准双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12段光柱电平表，精确指示电平大小；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23、独特的外观设计,SMT表面贴片工艺，性能可靠；</w:t>
            </w:r>
          </w:p>
          <w:p w:rsidR="00AD346B" w:rsidRPr="00FC29D0" w:rsidRDefault="00AD346B" w:rsidP="00015040">
            <w:pPr>
              <w:widowControl/>
              <w:spacing w:line="22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B4F9F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注：设备参数不接受负偏离 </w:t>
            </w:r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（提供原厂针对本项目质</w:t>
            </w:r>
            <w:proofErr w:type="gramStart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保承诺</w:t>
            </w:r>
            <w:proofErr w:type="gramEnd"/>
            <w:r w:rsidRPr="00FC29D0">
              <w:rPr>
                <w:rFonts w:ascii="宋体" w:hAnsi="宋体" w:cs="宋体" w:hint="eastAsia"/>
                <w:kern w:val="0"/>
                <w:sz w:val="20"/>
                <w:szCs w:val="20"/>
              </w:rPr>
              <w:t>函）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会议音箱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TASSO TA152线阵列演出音箱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</w:t>
            </w:r>
          </w:p>
        </w:tc>
      </w:tr>
      <w:tr w:rsidR="00AD346B" w:rsidRPr="00E57B09" w:rsidTr="00015040">
        <w:trPr>
          <w:trHeight w:val="72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会议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数字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功放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推荐品牌：雷威、ITC 、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博汇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会议2200专业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数字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功放机 （提供原厂针对本项目质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保承诺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函）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>机柜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网络机柜  </w:t>
            </w:r>
            <w:r w:rsidRPr="00C8742F">
              <w:rPr>
                <w:rFonts w:ascii="宋体" w:hAnsi="宋体" w:cs="宋体" w:hint="eastAsia"/>
                <w:kern w:val="0"/>
                <w:sz w:val="20"/>
                <w:szCs w:val="20"/>
              </w:rPr>
              <w:t>（需</w:t>
            </w:r>
            <w:r w:rsidRPr="00C874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现场勘查</w:t>
            </w:r>
            <w:r w:rsidRPr="00C8742F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>供</w:t>
            </w:r>
          </w:p>
        </w:tc>
      </w:tr>
      <w:tr w:rsidR="00AD346B" w:rsidRPr="00E57B09" w:rsidTr="00015040">
        <w:trPr>
          <w:trHeight w:val="28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>投影机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C8742F">
              <w:rPr>
                <w:rFonts w:ascii="宋体" w:hAnsi="宋体" w:cs="宋体" w:hint="eastAsia"/>
                <w:kern w:val="0"/>
                <w:sz w:val="20"/>
                <w:szCs w:val="20"/>
              </w:rPr>
              <w:t>（需</w:t>
            </w:r>
            <w:r w:rsidRPr="00C874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现场勘查，甲供</w:t>
            </w:r>
            <w:r w:rsidRPr="00C8742F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；120寸电动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珠幕布；实现无线遥控，无线投影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D346B" w:rsidRPr="00E57B09" w:rsidTr="00015040">
        <w:trPr>
          <w:trHeight w:val="72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辅材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DB4435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音频线、电源线、控制线、投影机连接线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、吊架、</w:t>
            </w: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音响支架、接插件等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会议室用辅材；</w:t>
            </w: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按照会议系统标准要求进行科学布线，如</w:t>
            </w:r>
            <w:proofErr w:type="gramStart"/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需破坏</w:t>
            </w:r>
            <w:proofErr w:type="gramEnd"/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装潢需自行复原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14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主席台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216660" cy="962025"/>
                  <wp:effectExtent l="0" t="0" r="254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规格：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00*600*</w:t>
            </w:r>
            <w:smartTag w:uri="urn:schemas-microsoft-com:office:smarttags" w:element="chmetcnv">
              <w:smartTagPr>
                <w:attr w:name="UnitName" w:val="mm"/>
                <w:attr w:name="SourceValue" w:val="7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760mm</w:t>
              </w:r>
            </w:smartTag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说明：E1级高密度纤维板外贴</w:t>
            </w:r>
            <w:smartTag w:uri="urn:schemas-microsoft-com:office:smarttags" w:element="chmetcnv">
              <w:smartTagPr>
                <w:attr w:name="UnitName" w:val="mm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0.6mm</w:t>
              </w:r>
            </w:smartTag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厚胡桃木木皮。油漆正反两面相同工艺，色泽美观，木纹清晰自然，漆膜饱满均匀。成品家具漆膜附着力，耐磨性，耐干热性，符合国标要求。环保标准：总成品甲醛释放量≤0.5mg/L，胶黏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剂符合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国标要求。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144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34B1E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4B1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主席台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216660" cy="962025"/>
                  <wp:effectExtent l="0" t="0" r="254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规格：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00*600*</w:t>
            </w:r>
            <w:smartTag w:uri="urn:schemas-microsoft-com:office:smarttags" w:element="chmetcnv">
              <w:smartTagPr>
                <w:attr w:name="UnitName" w:val="mm"/>
                <w:attr w:name="SourceValue" w:val="7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760mm</w:t>
              </w:r>
            </w:smartTag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说明：E1级高密度纤维板外贴</w:t>
            </w:r>
            <w:smartTag w:uri="urn:schemas-microsoft-com:office:smarttags" w:element="chmetcnv">
              <w:smartTagPr>
                <w:attr w:name="UnitName" w:val="mm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0.6mm</w:t>
              </w:r>
            </w:smartTag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厚胡桃木木皮。油漆正反两面相同工艺，色泽美观，木纹清晰自然，漆膜饱满均匀。成品家具漆膜附着力，耐磨性，耐干热性，符合国标要求。环保标准：总成品甲醛释放量≤0.5mg/L，胶黏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剂符合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国标要求。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D346B" w:rsidRPr="00E57B09" w:rsidTr="00015040">
        <w:trPr>
          <w:trHeight w:val="144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34B1E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4B1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主席台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笔记本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938530" cy="81915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Default="00AD346B" w:rsidP="00015040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联想</w:t>
            </w:r>
            <w:smartTag w:uri="urn:schemas-microsoft-com:office:smarttags" w:element="chmetcnv">
              <w:smartTagPr>
                <w:attr w:name="UnitName" w:val="英寸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443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14.0英寸</w:t>
              </w:r>
            </w:smartTag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商用办公笔记本电脑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</w:p>
          <w:p w:rsidR="00AD346B" w:rsidRDefault="00AD346B" w:rsidP="00015040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昭阳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E42-80 </w:t>
            </w: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I5-7200U/</w:t>
            </w:r>
            <w:smartTag w:uri="urn:schemas-microsoft-com:office:smarttags" w:element="chmetcnv">
              <w:smartTagPr>
                <w:attr w:name="UnitName" w:val="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443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4G</w:t>
              </w:r>
            </w:smartTag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smartTag w:uri="urn:schemas-microsoft-com:office:smarttags" w:element="chmetcnv">
              <w:smartTagPr>
                <w:attr w:name="UnitName" w:val="g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443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500G</w:t>
              </w:r>
            </w:smartTag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+</w:t>
            </w:r>
            <w:smartTag w:uri="urn:schemas-microsoft-com:office:smarttags" w:element="chmetcnv">
              <w:smartTagPr>
                <w:attr w:name="UnitName" w:val="g"/>
                <w:attr w:name="SourceValue" w:val="12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443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128G</w:t>
              </w:r>
            </w:smartTag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/R</w:t>
            </w:r>
            <w:smartTag w:uri="urn:schemas-microsoft-com:office:smarttags" w:element="chmetcnv">
              <w:smartTagPr>
                <w:attr w:name="UnitName" w:val="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443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5M</w:t>
              </w:r>
            </w:smartTag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430 </w:t>
            </w:r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4435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2G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独显</w:t>
            </w: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/DVDRW/WIN10/14.0寸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/金属外壳/</w:t>
            </w: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</w:t>
            </w:r>
          </w:p>
          <w:p w:rsidR="00AD346B" w:rsidRPr="00DB4435" w:rsidRDefault="00AD346B" w:rsidP="00015040">
            <w:pPr>
              <w:widowControl/>
              <w:spacing w:line="28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B4435">
              <w:rPr>
                <w:rFonts w:ascii="宋体" w:hAnsi="宋体" w:cs="宋体" w:hint="eastAsia"/>
                <w:kern w:val="0"/>
                <w:sz w:val="20"/>
                <w:szCs w:val="20"/>
              </w:rPr>
              <w:t>备注：需提供联想原厂生产的质保函原件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72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34B1E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4B1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演讲台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675640" cy="850900"/>
                  <wp:effectExtent l="0" t="0" r="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规格：1150*700*</w:t>
            </w:r>
            <w:smartTag w:uri="urn:schemas-microsoft-com:office:smarttags" w:element="chmetcnv">
              <w:smartTagPr>
                <w:attr w:name="UnitName" w:val="m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500mm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说明：E1级高密度纤维板外贴</w:t>
            </w:r>
            <w:smartTag w:uri="urn:schemas-microsoft-com:office:smarttags" w:element="chmetcnv">
              <w:smartTagPr>
                <w:attr w:name="UnitName" w:val="mm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0.6mm</w:t>
              </w:r>
            </w:smartTag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厚胡桃木木皮。环保标准：总成品甲醛释放量≤0.5mg/L，符合国标要求。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144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34B1E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4B1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会议桌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447165" cy="866775"/>
                  <wp:effectExtent l="0" t="0" r="635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规格：1200*400*</w:t>
            </w:r>
            <w:smartTag w:uri="urn:schemas-microsoft-com:office:smarttags" w:element="chmetcnv">
              <w:smartTagPr>
                <w:attr w:name="UnitName" w:val="mm"/>
                <w:attr w:name="SourceValue" w:val="7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760mm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说明：E1级高密度纤维板外贴</w:t>
            </w:r>
            <w:smartTag w:uri="urn:schemas-microsoft-com:office:smarttags" w:element="chmetcnv">
              <w:smartTagPr>
                <w:attr w:name="UnitName" w:val="mm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0.6mm</w:t>
              </w:r>
            </w:smartTag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厚胡桃木木皮。油漆正反两面相同工艺，色泽美观，木纹清晰自然，漆膜饱满均匀。成品家具漆膜附着力，耐磨性，耐干热性，符合国标要求。环保标准：总成品甲醛释放量≤0.5mg/L，胶黏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剂符合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国标要求。需提供生产厂商的质保函原件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144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34B1E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34B1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会议桌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>
                  <wp:extent cx="1367790" cy="675640"/>
                  <wp:effectExtent l="0" t="0" r="381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规格：1800*400*</w:t>
            </w:r>
            <w:smartTag w:uri="urn:schemas-microsoft-com:office:smarttags" w:element="chmetcnv">
              <w:smartTagPr>
                <w:attr w:name="UnitName" w:val="mm"/>
                <w:attr w:name="SourceValue" w:val="7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760mm</w:t>
              </w:r>
            </w:smartTag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定制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说明：E1级高密度纤维板外贴</w:t>
            </w:r>
            <w:smartTag w:uri="urn:schemas-microsoft-com:office:smarttags" w:element="chmetcnv">
              <w:smartTagPr>
                <w:attr w:name="UnitName" w:val="mm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57B09">
                <w:rPr>
                  <w:rFonts w:ascii="宋体" w:hAnsi="宋体" w:cs="宋体" w:hint="eastAsia"/>
                  <w:kern w:val="0"/>
                  <w:sz w:val="20"/>
                  <w:szCs w:val="20"/>
                </w:rPr>
                <w:t>0.6mm</w:t>
              </w:r>
            </w:smartTag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厚胡桃木木皮。油漆正反两面相同工艺，色泽美观，木纹清晰自然，漆膜饱满均匀。成品家具漆膜附着力，耐磨性，耐干热性，符合国标要求。环保标准：总成品甲醛释放量≤0.5mg/L，胶黏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剂符合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国标要求。需提供生产厂商的质保函原件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72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34B1E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34B1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　1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会议椅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998855" cy="1122680"/>
                  <wp:effectExtent l="0" t="0" r="0" b="1270"/>
                  <wp:docPr id="9" name="图片 9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" descr="IMG_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实木框架，靠背和坐垫采用进口PU包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海棉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软垫（无味）。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312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34B1E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E34B1E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lastRenderedPageBreak/>
              <w:t xml:space="preserve">　1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办公桌椅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Default="00AD346B" w:rsidP="0001504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033780" cy="643890"/>
                  <wp:effectExtent l="0" t="0" r="0" b="381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46B" w:rsidRPr="00E57B09" w:rsidRDefault="00AD346B" w:rsidP="000150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986155" cy="1017905"/>
                  <wp:effectExtent l="0" t="0" r="444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桌子采用胡桃皮贴面喷胡桃棕色油漆，基材采用E1级中纤板，经过高温高压处理，经过防虫、 防腐等化学处理，硬度、厚度、耐磨度、耐酸度、耐湿度达到特级标准。油漆饰面采用八遍打磨工艺(5遍底漆,3遍面漆),手感好,环保产品,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耐滑耐磨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,硬度强。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（桌子：1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00*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00*760）  班椅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椅身采用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优质西皮，高密度回弹海绵，漆面采用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华润亚光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聚酯漆，进口PE底漆，硬度厚度</w:t>
            </w:r>
            <w:proofErr w:type="gramStart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耐磨度耐湿度</w:t>
            </w:r>
            <w:proofErr w:type="gramEnd"/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达到特级标准。</w:t>
            </w: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 w:rsidRPr="001D06DE">
              <w:rPr>
                <w:rFonts w:ascii="宋体" w:hAnsi="宋体" w:cs="宋体" w:hint="eastAsia"/>
                <w:kern w:val="0"/>
                <w:sz w:val="20"/>
                <w:szCs w:val="20"/>
              </w:rPr>
              <w:t>备注：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需</w:t>
            </w:r>
            <w:r w:rsidRPr="001D06DE">
              <w:rPr>
                <w:rFonts w:ascii="宋体" w:hAnsi="宋体" w:cs="宋体" w:hint="eastAsia"/>
                <w:kern w:val="0"/>
                <w:sz w:val="20"/>
                <w:szCs w:val="20"/>
              </w:rPr>
              <w:t>广东产，提供原厂生产的质保函原件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E57B09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7B0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46B" w:rsidRPr="00E57B09" w:rsidTr="00015040">
        <w:trPr>
          <w:trHeight w:val="285"/>
          <w:jc w:val="center"/>
        </w:trPr>
        <w:tc>
          <w:tcPr>
            <w:tcW w:w="10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612A9A" w:rsidRDefault="00AD346B" w:rsidP="00015040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注： 1、报价含设备供货价格、安装调试费、辅材、运输、税金等所有费用；</w:t>
            </w:r>
          </w:p>
          <w:p w:rsidR="00AD346B" w:rsidRPr="00612A9A" w:rsidRDefault="00AD346B" w:rsidP="00015040">
            <w:pPr>
              <w:widowControl/>
              <w:spacing w:line="280" w:lineRule="exact"/>
              <w:ind w:firstLineChars="245" w:firstLine="492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2、设备参数不接受负偏离；</w:t>
            </w:r>
          </w:p>
          <w:p w:rsidR="00AD346B" w:rsidRPr="00B04C85" w:rsidRDefault="00AD346B" w:rsidP="00015040">
            <w:pPr>
              <w:widowControl/>
              <w:spacing w:line="280" w:lineRule="exact"/>
              <w:ind w:firstLineChars="245" w:firstLine="492"/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</w:pPr>
            <w:r w:rsidRPr="00612A9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3、</w:t>
            </w:r>
            <w:r w:rsidRPr="00612A9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本项目是交钥匙项目，</w:t>
            </w:r>
            <w:r w:rsidRPr="00612A9A">
              <w:rPr>
                <w:rFonts w:ascii="宋体" w:hAnsi="宋体" w:hint="eastAsia"/>
                <w:b/>
                <w:sz w:val="20"/>
                <w:szCs w:val="20"/>
              </w:rPr>
              <w:t>在投标前需到实地勘察，了解施工及安装情况，保证项目质量。如因缺项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>、</w:t>
            </w:r>
            <w:r w:rsidRPr="00612A9A">
              <w:rPr>
                <w:rFonts w:ascii="宋体" w:hAnsi="宋体" w:hint="eastAsia"/>
                <w:b/>
                <w:sz w:val="20"/>
                <w:szCs w:val="20"/>
              </w:rPr>
              <w:t>漏报由投标人自行承担</w:t>
            </w:r>
            <w:r w:rsidRPr="00612A9A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，后期不会增加任何费用。</w:t>
            </w:r>
            <w:r w:rsidRPr="00B04C85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AD346B" w:rsidRPr="00E57B09" w:rsidTr="00015040">
        <w:trPr>
          <w:trHeight w:val="285"/>
          <w:jc w:val="center"/>
        </w:trPr>
        <w:tc>
          <w:tcPr>
            <w:tcW w:w="10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B" w:rsidRPr="00A03B8D" w:rsidRDefault="00AD346B" w:rsidP="00015040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03B8D">
              <w:rPr>
                <w:rFonts w:ascii="宋体" w:hAnsi="宋体" w:cs="宋体" w:hint="eastAsia"/>
                <w:b/>
                <w:kern w:val="0"/>
                <w:sz w:val="24"/>
              </w:rPr>
              <w:t>合计：</w:t>
            </w:r>
          </w:p>
        </w:tc>
      </w:tr>
    </w:tbl>
    <w:p w:rsidR="00AD346B" w:rsidRDefault="00AD346B" w:rsidP="00AD346B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</w:rPr>
      </w:pPr>
    </w:p>
    <w:p w:rsidR="00AD346B" w:rsidRPr="00B04C85" w:rsidRDefault="00AD346B" w:rsidP="00AD346B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B04C85">
        <w:rPr>
          <w:rFonts w:ascii="宋体" w:hAnsi="宋体" w:cs="宋体"/>
          <w:color w:val="000000"/>
          <w:kern w:val="0"/>
          <w:sz w:val="24"/>
        </w:rPr>
        <w:t>供货商(盖章)：</w:t>
      </w:r>
    </w:p>
    <w:p w:rsidR="00AD346B" w:rsidRPr="00B04C85" w:rsidRDefault="00AD346B" w:rsidP="00AD346B">
      <w:pPr>
        <w:widowControl/>
        <w:spacing w:line="40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04C85">
        <w:rPr>
          <w:rFonts w:ascii="宋体" w:hAnsi="宋体" w:cs="宋体"/>
          <w:color w:val="000000"/>
          <w:kern w:val="0"/>
          <w:sz w:val="24"/>
        </w:rPr>
        <w:t xml:space="preserve">　　联系人：</w:t>
      </w:r>
      <w:r w:rsidRPr="00B04C85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B04C85">
        <w:rPr>
          <w:rFonts w:ascii="宋体" w:hAnsi="宋体" w:cs="宋体"/>
          <w:color w:val="000000"/>
          <w:kern w:val="0"/>
          <w:sz w:val="24"/>
        </w:rPr>
        <w:t xml:space="preserve"> 电话：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</w:p>
    <w:p w:rsidR="00AD346B" w:rsidRPr="00B04C85" w:rsidRDefault="00AD346B" w:rsidP="00AD346B">
      <w:pPr>
        <w:widowControl/>
        <w:spacing w:line="400" w:lineRule="exact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04C85">
        <w:rPr>
          <w:rFonts w:ascii="宋体" w:hAnsi="宋体" w:cs="宋体"/>
          <w:color w:val="000000"/>
          <w:kern w:val="0"/>
          <w:sz w:val="24"/>
        </w:rPr>
        <w:t xml:space="preserve">　　邮箱： </w:t>
      </w:r>
      <w:r w:rsidRPr="00B04C85">
        <w:rPr>
          <w:rFonts w:ascii="宋体" w:hAnsi="宋体" w:cs="宋体" w:hint="eastAsia"/>
          <w:color w:val="000000"/>
          <w:kern w:val="0"/>
          <w:sz w:val="24"/>
        </w:rPr>
        <w:t xml:space="preserve">     </w:t>
      </w:r>
      <w:r w:rsidRPr="00B04C85">
        <w:rPr>
          <w:rFonts w:ascii="宋体" w:hAnsi="宋体" w:cs="宋体"/>
          <w:color w:val="000000"/>
          <w:kern w:val="0"/>
          <w:sz w:val="24"/>
        </w:rPr>
        <w:t>传真：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</w:p>
    <w:p w:rsidR="00AD346B" w:rsidRPr="00B04C85" w:rsidRDefault="00AD346B" w:rsidP="00AD346B"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B04C85">
        <w:rPr>
          <w:rFonts w:ascii="宋体" w:hAnsi="宋体" w:cs="宋体"/>
          <w:color w:val="000000"/>
          <w:kern w:val="0"/>
          <w:sz w:val="24"/>
        </w:rPr>
        <w:t xml:space="preserve">　　地址：</w:t>
      </w:r>
    </w:p>
    <w:p w:rsidR="00AD346B" w:rsidRDefault="00AD346B" w:rsidP="00AD346B">
      <w:pPr>
        <w:widowControl/>
        <w:spacing w:line="4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B04C85">
        <w:rPr>
          <w:rFonts w:ascii="宋体" w:hAnsi="宋体" w:cs="宋体"/>
          <w:color w:val="000000"/>
          <w:kern w:val="0"/>
          <w:sz w:val="24"/>
        </w:rPr>
        <w:t>报价日期：201</w:t>
      </w:r>
      <w:r w:rsidRPr="00B04C85">
        <w:rPr>
          <w:rFonts w:ascii="宋体" w:hAnsi="宋体" w:cs="宋体" w:hint="eastAsia"/>
          <w:color w:val="000000"/>
          <w:kern w:val="0"/>
          <w:sz w:val="24"/>
        </w:rPr>
        <w:t>8</w:t>
      </w:r>
      <w:r w:rsidRPr="00B04C85">
        <w:rPr>
          <w:rFonts w:ascii="宋体" w:hAnsi="宋体" w:cs="宋体"/>
          <w:color w:val="000000"/>
          <w:kern w:val="0"/>
          <w:sz w:val="24"/>
        </w:rPr>
        <w:t>年</w:t>
      </w:r>
      <w:r w:rsidRPr="00B04C85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B04C85">
        <w:rPr>
          <w:rFonts w:ascii="宋体" w:hAnsi="宋体" w:cs="宋体"/>
          <w:color w:val="000000"/>
          <w:kern w:val="0"/>
          <w:sz w:val="24"/>
        </w:rPr>
        <w:t>月</w:t>
      </w:r>
      <w:r w:rsidRPr="00B04C85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B04C85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Pr="00B04C85">
        <w:rPr>
          <w:rFonts w:ascii="宋体" w:hAnsi="宋体" w:cs="宋体"/>
          <w:color w:val="000000"/>
          <w:kern w:val="0"/>
          <w:sz w:val="24"/>
        </w:rPr>
        <w:t>日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</w:p>
    <w:p w:rsidR="00AD346B" w:rsidRDefault="00AD346B" w:rsidP="00AD346B">
      <w:pPr>
        <w:widowControl/>
        <w:spacing w:line="400" w:lineRule="exact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846EBE" w:rsidRDefault="00846EBE">
      <w:bookmarkStart w:id="0" w:name="_GoBack"/>
      <w:bookmarkEnd w:id="0"/>
    </w:p>
    <w:sectPr w:rsidR="00846EBE" w:rsidSect="00386A43">
      <w:headerReference w:type="default" r:id="rId15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9E" w:rsidRDefault="00BE4B9E" w:rsidP="00AD346B">
      <w:r>
        <w:separator/>
      </w:r>
    </w:p>
  </w:endnote>
  <w:endnote w:type="continuationSeparator" w:id="0">
    <w:p w:rsidR="00BE4B9E" w:rsidRDefault="00BE4B9E" w:rsidP="00AD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9E" w:rsidRDefault="00BE4B9E" w:rsidP="00AD346B">
      <w:r>
        <w:separator/>
      </w:r>
    </w:p>
  </w:footnote>
  <w:footnote w:type="continuationSeparator" w:id="0">
    <w:p w:rsidR="00BE4B9E" w:rsidRDefault="00BE4B9E" w:rsidP="00AD3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19" w:rsidRDefault="00BE4B9E" w:rsidP="00A03B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40"/>
    <w:rsid w:val="00622F40"/>
    <w:rsid w:val="00846EBE"/>
    <w:rsid w:val="00AD346B"/>
    <w:rsid w:val="00B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4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4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46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3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4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4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4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4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wudi</dc:creator>
  <cp:keywords/>
  <dc:description/>
  <cp:lastModifiedBy>wudi</cp:lastModifiedBy>
  <cp:revision>2</cp:revision>
  <dcterms:created xsi:type="dcterms:W3CDTF">2018-09-18T01:38:00Z</dcterms:created>
  <dcterms:modified xsi:type="dcterms:W3CDTF">2018-09-18T01:39:00Z</dcterms:modified>
</cp:coreProperties>
</file>