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48" w:rsidRDefault="00684748" w:rsidP="00684748">
      <w:pPr>
        <w:snapToGrid w:val="0"/>
        <w:ind w:left="0"/>
        <w:rPr>
          <w:rFonts w:ascii="方正黑体_GBK" w:eastAsia="方正黑体_GBK" w:cs="方正黑体_GBK"/>
          <w:color w:val="000000" w:themeColor="text1"/>
          <w:sz w:val="32"/>
          <w:szCs w:val="32"/>
        </w:rPr>
      </w:pPr>
      <w:r w:rsidRPr="00257A20">
        <w:rPr>
          <w:rFonts w:ascii="方正黑体_GBK" w:eastAsia="方正黑体_GBK" w:cs="方正黑体_GBK" w:hint="eastAsia"/>
          <w:color w:val="000000" w:themeColor="text1"/>
          <w:sz w:val="32"/>
          <w:szCs w:val="32"/>
        </w:rPr>
        <w:t>附件</w:t>
      </w:r>
      <w:r>
        <w:rPr>
          <w:rFonts w:ascii="方正黑体_GBK" w:eastAsia="方正黑体_GBK" w:cs="方正黑体_GBK" w:hint="eastAsia"/>
          <w:color w:val="000000" w:themeColor="text1"/>
          <w:sz w:val="32"/>
          <w:szCs w:val="32"/>
        </w:rPr>
        <w:t>一</w:t>
      </w:r>
      <w:r w:rsidRPr="00257A20">
        <w:rPr>
          <w:rFonts w:ascii="方正黑体_GBK" w:eastAsia="方正黑体_GBK" w:cs="方正黑体_GBK" w:hint="eastAsia"/>
          <w:color w:val="000000" w:themeColor="text1"/>
          <w:sz w:val="32"/>
          <w:szCs w:val="32"/>
        </w:rPr>
        <w:t>：</w:t>
      </w:r>
    </w:p>
    <w:p w:rsidR="00684748" w:rsidRDefault="00684748" w:rsidP="00684748">
      <w:pPr>
        <w:snapToGrid w:val="0"/>
        <w:ind w:left="0"/>
        <w:rPr>
          <w:rFonts w:ascii="方正黑体_GBK" w:eastAsia="方正黑体_GBK" w:cs="方正黑体_GBK"/>
          <w:color w:val="000000" w:themeColor="text1"/>
          <w:sz w:val="32"/>
          <w:szCs w:val="32"/>
        </w:rPr>
      </w:pPr>
    </w:p>
    <w:p w:rsidR="00684748" w:rsidRDefault="00684748" w:rsidP="00684748">
      <w:pPr>
        <w:snapToGrid w:val="0"/>
        <w:ind w:left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25FA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南通市城管局公开遴选公务员计划职位表</w:t>
      </w:r>
    </w:p>
    <w:p w:rsidR="00684748" w:rsidRPr="00825FA1" w:rsidRDefault="00684748" w:rsidP="00684748">
      <w:pPr>
        <w:snapToGrid w:val="0"/>
        <w:ind w:left="0"/>
        <w:jc w:val="center"/>
        <w:rPr>
          <w:rFonts w:ascii="方正仿宋_GBK" w:eastAsia="方正仿宋_GBK" w:hAnsi="微软雅黑" w:cs="宋体"/>
          <w:color w:val="000000" w:themeColor="text1"/>
          <w:kern w:val="0"/>
          <w:szCs w:val="21"/>
        </w:rPr>
      </w:pPr>
    </w:p>
    <w:tbl>
      <w:tblPr>
        <w:tblStyle w:val="a5"/>
        <w:tblW w:w="10223" w:type="dxa"/>
        <w:jc w:val="center"/>
        <w:tblLook w:val="04A0" w:firstRow="1" w:lastRow="0" w:firstColumn="1" w:lastColumn="0" w:noHBand="0" w:noVBand="1"/>
      </w:tblPr>
      <w:tblGrid>
        <w:gridCol w:w="496"/>
        <w:gridCol w:w="1460"/>
        <w:gridCol w:w="785"/>
        <w:gridCol w:w="777"/>
        <w:gridCol w:w="2154"/>
        <w:gridCol w:w="902"/>
        <w:gridCol w:w="1749"/>
        <w:gridCol w:w="1900"/>
      </w:tblGrid>
      <w:tr w:rsidR="00684748" w:rsidRPr="00825FA1" w:rsidTr="00EA5B73">
        <w:trPr>
          <w:jc w:val="center"/>
        </w:trPr>
        <w:tc>
          <w:tcPr>
            <w:tcW w:w="496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0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单  位</w:t>
            </w:r>
          </w:p>
        </w:tc>
        <w:tc>
          <w:tcPr>
            <w:tcW w:w="785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职位</w:t>
            </w:r>
          </w:p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777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遴选</w:t>
            </w:r>
          </w:p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计划</w:t>
            </w:r>
          </w:p>
        </w:tc>
        <w:tc>
          <w:tcPr>
            <w:tcW w:w="2154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遴选范围</w:t>
            </w:r>
          </w:p>
        </w:tc>
        <w:tc>
          <w:tcPr>
            <w:tcW w:w="2651" w:type="dxa"/>
            <w:gridSpan w:val="2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职位要求</w:t>
            </w:r>
          </w:p>
        </w:tc>
        <w:tc>
          <w:tcPr>
            <w:tcW w:w="1900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684748" w:rsidRPr="00825FA1" w:rsidTr="00EA5B73">
        <w:trPr>
          <w:jc w:val="center"/>
        </w:trPr>
        <w:tc>
          <w:tcPr>
            <w:tcW w:w="496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市城管局</w:t>
            </w:r>
          </w:p>
        </w:tc>
        <w:tc>
          <w:tcPr>
            <w:tcW w:w="785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科员</w:t>
            </w:r>
          </w:p>
        </w:tc>
        <w:tc>
          <w:tcPr>
            <w:tcW w:w="777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54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县以下机关（含参照管理机关）</w:t>
            </w:r>
          </w:p>
        </w:tc>
        <w:tc>
          <w:tcPr>
            <w:tcW w:w="2651" w:type="dxa"/>
            <w:gridSpan w:val="2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法律类专业</w:t>
            </w:r>
          </w:p>
        </w:tc>
        <w:tc>
          <w:tcPr>
            <w:tcW w:w="1900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通过国家法律职业资格考试</w:t>
            </w: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司法考试</w:t>
            </w: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的不限专业</w:t>
            </w:r>
          </w:p>
        </w:tc>
      </w:tr>
      <w:tr w:rsidR="00684748" w:rsidRPr="00825FA1" w:rsidTr="00EA5B73">
        <w:trPr>
          <w:jc w:val="center"/>
        </w:trPr>
        <w:tc>
          <w:tcPr>
            <w:tcW w:w="496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60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市</w:t>
            </w:r>
            <w:r w:rsidRPr="0056260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城管监督指挥中心（支队）</w:t>
            </w:r>
          </w:p>
        </w:tc>
        <w:tc>
          <w:tcPr>
            <w:tcW w:w="785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科员</w:t>
            </w:r>
          </w:p>
        </w:tc>
        <w:tc>
          <w:tcPr>
            <w:tcW w:w="777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54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县以下机关（含参照管理机关）</w:t>
            </w:r>
          </w:p>
        </w:tc>
        <w:tc>
          <w:tcPr>
            <w:tcW w:w="902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不限</w:t>
            </w:r>
          </w:p>
        </w:tc>
        <w:tc>
          <w:tcPr>
            <w:tcW w:w="1749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25FA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8"/>
                <w:szCs w:val="28"/>
              </w:rPr>
              <w:t>需从事现场执法，工作艰苦，男性</w:t>
            </w:r>
          </w:p>
        </w:tc>
        <w:tc>
          <w:tcPr>
            <w:tcW w:w="1900" w:type="dxa"/>
            <w:vAlign w:val="center"/>
          </w:tcPr>
          <w:p w:rsidR="00684748" w:rsidRPr="00825FA1" w:rsidRDefault="00684748" w:rsidP="00EA5B73">
            <w:pPr>
              <w:snapToGrid w:val="0"/>
              <w:ind w:left="0"/>
              <w:rPr>
                <w:rFonts w:ascii="方正仿宋_GBK" w:eastAsia="方正仿宋_GBK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84748" w:rsidRDefault="00684748" w:rsidP="00684748">
      <w:pPr>
        <w:widowControl/>
        <w:snapToGrid w:val="0"/>
        <w:jc w:val="center"/>
        <w:rPr>
          <w:rFonts w:ascii="方正黑体_GBK" w:eastAsia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cs="方正黑体_GBK"/>
          <w:color w:val="000000" w:themeColor="text1"/>
          <w:sz w:val="32"/>
          <w:szCs w:val="32"/>
        </w:rPr>
        <w:br w:type="page"/>
      </w:r>
    </w:p>
    <w:p w:rsidR="007D6802" w:rsidRPr="00684748" w:rsidRDefault="007D6802">
      <w:bookmarkStart w:id="0" w:name="_GoBack"/>
      <w:bookmarkEnd w:id="0"/>
    </w:p>
    <w:sectPr w:rsidR="007D6802" w:rsidRPr="00684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E" w:rsidRDefault="00EA2ECE" w:rsidP="00684748">
      <w:r>
        <w:separator/>
      </w:r>
    </w:p>
  </w:endnote>
  <w:endnote w:type="continuationSeparator" w:id="0">
    <w:p w:rsidR="00EA2ECE" w:rsidRDefault="00EA2ECE" w:rsidP="0068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E" w:rsidRDefault="00EA2ECE" w:rsidP="00684748">
      <w:r>
        <w:separator/>
      </w:r>
    </w:p>
  </w:footnote>
  <w:footnote w:type="continuationSeparator" w:id="0">
    <w:p w:rsidR="00EA2ECE" w:rsidRDefault="00EA2ECE" w:rsidP="0068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BE"/>
    <w:rsid w:val="00684748"/>
    <w:rsid w:val="00711BBE"/>
    <w:rsid w:val="007D6802"/>
    <w:rsid w:val="00E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48"/>
    <w:pPr>
      <w:widowControl w:val="0"/>
      <w:ind w:left="14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748"/>
    <w:pPr>
      <w:tabs>
        <w:tab w:val="center" w:pos="4153"/>
        <w:tab w:val="right" w:pos="8306"/>
      </w:tabs>
      <w:snapToGrid w:val="0"/>
      <w:ind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748"/>
    <w:rPr>
      <w:sz w:val="18"/>
      <w:szCs w:val="18"/>
    </w:rPr>
  </w:style>
  <w:style w:type="table" w:styleId="a5">
    <w:name w:val="Table Grid"/>
    <w:basedOn w:val="a1"/>
    <w:uiPriority w:val="59"/>
    <w:rsid w:val="00684748"/>
    <w:pPr>
      <w:ind w:left="14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48"/>
    <w:pPr>
      <w:widowControl w:val="0"/>
      <w:ind w:left="14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748"/>
    <w:pPr>
      <w:tabs>
        <w:tab w:val="center" w:pos="4153"/>
        <w:tab w:val="right" w:pos="8306"/>
      </w:tabs>
      <w:snapToGrid w:val="0"/>
      <w:ind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748"/>
    <w:rPr>
      <w:sz w:val="18"/>
      <w:szCs w:val="18"/>
    </w:rPr>
  </w:style>
  <w:style w:type="table" w:styleId="a5">
    <w:name w:val="Table Grid"/>
    <w:basedOn w:val="a1"/>
    <w:uiPriority w:val="59"/>
    <w:rsid w:val="00684748"/>
    <w:pPr>
      <w:ind w:left="14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wudi</dc:creator>
  <cp:keywords/>
  <dc:description/>
  <cp:lastModifiedBy>wudi</cp:lastModifiedBy>
  <cp:revision>2</cp:revision>
  <dcterms:created xsi:type="dcterms:W3CDTF">2019-08-28T07:19:00Z</dcterms:created>
  <dcterms:modified xsi:type="dcterms:W3CDTF">2019-08-28T07:19:00Z</dcterms:modified>
</cp:coreProperties>
</file>